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6EC7" w14:textId="77777777" w:rsidR="009F436C" w:rsidRPr="006E7BAE" w:rsidRDefault="008A69AD" w:rsidP="00AE2077">
      <w:pPr>
        <w:jc w:val="right"/>
      </w:pPr>
      <w:r>
        <w:t>No. </w:t>
      </w:r>
      <w:r w:rsidR="003A37CF">
        <w:t>38856</w:t>
      </w:r>
      <w:r>
        <w:t xml:space="preserve"> </w:t>
      </w:r>
      <w:r w:rsidR="0016666F" w:rsidRPr="006E7BAE">
        <w:t> </w:t>
      </w:r>
    </w:p>
    <w:p w14:paraId="4EB16EC8" w14:textId="77777777" w:rsidR="009F436C" w:rsidRPr="006E7BAE" w:rsidRDefault="009F436C" w:rsidP="00382FEC"/>
    <w:p w14:paraId="4EB16E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B16ECD" w14:textId="77777777" w:rsidTr="00C173B0">
        <w:tc>
          <w:tcPr>
            <w:tcW w:w="2269" w:type="pct"/>
          </w:tcPr>
          <w:p w14:paraId="4EB16ECA" w14:textId="77777777" w:rsidR="00417FB7" w:rsidRPr="006E7BAE" w:rsidRDefault="00E77731" w:rsidP="008262A3">
            <w:r>
              <w:t>February 13</w:t>
            </w:r>
            <w:r w:rsidR="00543EDD">
              <w:t>, 2020</w:t>
            </w:r>
          </w:p>
        </w:tc>
        <w:tc>
          <w:tcPr>
            <w:tcW w:w="381" w:type="pct"/>
          </w:tcPr>
          <w:p w14:paraId="4EB16ECB" w14:textId="77777777" w:rsidR="00417FB7" w:rsidRPr="006E7BAE" w:rsidRDefault="00417FB7" w:rsidP="00382FEC"/>
        </w:tc>
        <w:tc>
          <w:tcPr>
            <w:tcW w:w="2350" w:type="pct"/>
          </w:tcPr>
          <w:p w14:paraId="4EB16ECC" w14:textId="77777777" w:rsidR="00417FB7" w:rsidRPr="00D83B8C" w:rsidRDefault="00E77731" w:rsidP="00E77731">
            <w:pPr>
              <w:rPr>
                <w:lang w:val="en-US"/>
              </w:rPr>
            </w:pPr>
            <w:r>
              <w:t xml:space="preserve">Le 13 </w:t>
            </w:r>
            <w:proofErr w:type="spellStart"/>
            <w:r>
              <w:t>février</w:t>
            </w:r>
            <w:proofErr w:type="spellEnd"/>
            <w:r w:rsidR="00543EDD">
              <w:t xml:space="preserve"> 2020</w:t>
            </w:r>
          </w:p>
        </w:tc>
      </w:tr>
      <w:tr w:rsidR="00E12A51" w:rsidRPr="006E7BAE" w14:paraId="4EB16E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B16EC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B16EC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B16ED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B16EDF" w14:textId="77777777" w:rsidTr="00C173B0">
        <w:tc>
          <w:tcPr>
            <w:tcW w:w="2269" w:type="pct"/>
          </w:tcPr>
          <w:p w14:paraId="4EB16ED2" w14:textId="77777777" w:rsidR="001D354E" w:rsidRDefault="00AD6AA6">
            <w:pPr>
              <w:pStyle w:val="SCCLsocPrefix"/>
            </w:pPr>
            <w:r>
              <w:t>BETWEEN:</w:t>
            </w:r>
            <w:r>
              <w:br/>
            </w:r>
          </w:p>
          <w:p w14:paraId="4EB16ED3" w14:textId="77777777" w:rsidR="001D354E" w:rsidRDefault="00AD6AA6">
            <w:pPr>
              <w:pStyle w:val="SCCLsocParty"/>
            </w:pPr>
            <w:r>
              <w:t>Bradley Clayton Hunt</w:t>
            </w:r>
            <w:r>
              <w:br/>
            </w:r>
          </w:p>
          <w:p w14:paraId="4EB16ED4" w14:textId="77777777" w:rsidR="001D354E" w:rsidRDefault="00AD6AA6">
            <w:pPr>
              <w:pStyle w:val="SCCLsocPartyRole"/>
            </w:pPr>
            <w:r>
              <w:t>Applicant</w:t>
            </w:r>
            <w:r>
              <w:br/>
            </w:r>
          </w:p>
          <w:p w14:paraId="4EB16ED5" w14:textId="77777777" w:rsidR="001D354E" w:rsidRDefault="008A69AD">
            <w:pPr>
              <w:pStyle w:val="SCCLsocVersus"/>
            </w:pPr>
            <w:r>
              <w:noBreakHyphen/>
            </w:r>
            <w:r w:rsidR="00AD6AA6">
              <w:t xml:space="preserve"> and </w:t>
            </w:r>
            <w:r>
              <w:noBreakHyphen/>
            </w:r>
            <w:r w:rsidR="00AD6AA6">
              <w:br/>
            </w:r>
          </w:p>
          <w:p w14:paraId="4EB16ED6" w14:textId="77777777" w:rsidR="001D354E" w:rsidRDefault="00AD6AA6">
            <w:pPr>
              <w:pStyle w:val="SCCLsocParty"/>
            </w:pPr>
            <w:r>
              <w:t>Peel Mutual Insurance Company</w:t>
            </w:r>
            <w:r>
              <w:br/>
            </w:r>
          </w:p>
          <w:p w14:paraId="4EB16ED7" w14:textId="77777777" w:rsidR="001D354E" w:rsidRDefault="00AD6A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B16ED8" w14:textId="77777777" w:rsidR="00824412" w:rsidRPr="006E7BAE" w:rsidRDefault="00824412" w:rsidP="00375294"/>
        </w:tc>
        <w:tc>
          <w:tcPr>
            <w:tcW w:w="2350" w:type="pct"/>
          </w:tcPr>
          <w:p w14:paraId="4EB16ED9" w14:textId="77777777" w:rsidR="001D354E" w:rsidRPr="00E77731" w:rsidRDefault="00AD6AA6">
            <w:pPr>
              <w:pStyle w:val="SCCLsocPrefix"/>
              <w:rPr>
                <w:lang w:val="fr-CA"/>
              </w:rPr>
            </w:pPr>
            <w:r w:rsidRPr="00E77731">
              <w:rPr>
                <w:lang w:val="fr-CA"/>
              </w:rPr>
              <w:t>ENTRE</w:t>
            </w:r>
            <w:r w:rsidR="008A69AD">
              <w:rPr>
                <w:lang w:val="fr-CA"/>
              </w:rPr>
              <w:t> :</w:t>
            </w:r>
            <w:r w:rsidRPr="00E77731">
              <w:rPr>
                <w:lang w:val="fr-CA"/>
              </w:rPr>
              <w:br/>
            </w:r>
          </w:p>
          <w:p w14:paraId="4EB16EDA" w14:textId="77777777" w:rsidR="001D354E" w:rsidRPr="00E77731" w:rsidRDefault="00AD6AA6">
            <w:pPr>
              <w:pStyle w:val="SCCLsocParty"/>
              <w:rPr>
                <w:lang w:val="fr-CA"/>
              </w:rPr>
            </w:pPr>
            <w:r w:rsidRPr="00E77731">
              <w:rPr>
                <w:lang w:val="fr-CA"/>
              </w:rPr>
              <w:t>Bradley Clayton Hunt</w:t>
            </w:r>
            <w:r w:rsidRPr="00E77731">
              <w:rPr>
                <w:lang w:val="fr-CA"/>
              </w:rPr>
              <w:br/>
            </w:r>
          </w:p>
          <w:p w14:paraId="4EB16EDB" w14:textId="77777777" w:rsidR="001D354E" w:rsidRPr="00E77731" w:rsidRDefault="00E7773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D6AA6" w:rsidRPr="00E77731">
              <w:rPr>
                <w:lang w:val="fr-CA"/>
              </w:rPr>
              <w:br/>
            </w:r>
          </w:p>
          <w:p w14:paraId="4EB16EDC" w14:textId="77777777" w:rsidR="001D354E" w:rsidRDefault="008A69AD">
            <w:pPr>
              <w:pStyle w:val="SCCLsocVersus"/>
            </w:pPr>
            <w:r>
              <w:noBreakHyphen/>
            </w:r>
            <w:r w:rsidR="00AD6AA6">
              <w:t xml:space="preserve"> et </w:t>
            </w:r>
            <w:r>
              <w:noBreakHyphen/>
            </w:r>
            <w:r w:rsidR="00AD6AA6">
              <w:br/>
            </w:r>
          </w:p>
          <w:p w14:paraId="4EB16EDD" w14:textId="77777777" w:rsidR="001D354E" w:rsidRDefault="00AD6AA6">
            <w:pPr>
              <w:pStyle w:val="SCCLsocParty"/>
            </w:pPr>
            <w:r>
              <w:t>Peel Mutual Insurance Company</w:t>
            </w:r>
            <w:r>
              <w:br/>
            </w:r>
          </w:p>
          <w:p w14:paraId="4EB16EDE" w14:textId="77777777" w:rsidR="001D354E" w:rsidRDefault="00E7773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14:paraId="4EB16E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B16EE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B16EE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B16EE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382D" w14:paraId="4EB16EED" w14:textId="77777777" w:rsidTr="00C173B0">
        <w:tc>
          <w:tcPr>
            <w:tcW w:w="2269" w:type="pct"/>
          </w:tcPr>
          <w:p w14:paraId="4EB16E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B16EE5" w14:textId="77777777" w:rsidR="00824412" w:rsidRPr="006E7BAE" w:rsidRDefault="00824412" w:rsidP="00417FB7">
            <w:pPr>
              <w:jc w:val="center"/>
            </w:pPr>
          </w:p>
          <w:p w14:paraId="4EB16EE6" w14:textId="4BEEDF5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77731">
              <w:t>C66454</w:t>
            </w:r>
            <w:r w:rsidR="00E77731" w:rsidRPr="006E7BAE">
              <w:t xml:space="preserve">, </w:t>
            </w:r>
            <w:r>
              <w:t xml:space="preserve">2019 ONCA 656, </w:t>
            </w:r>
            <w:r w:rsidRPr="006E7BAE">
              <w:t xml:space="preserve">dated </w:t>
            </w:r>
            <w:r>
              <w:t>August 1</w:t>
            </w:r>
            <w:r w:rsidR="00612B53">
              <w:t>2</w:t>
            </w:r>
            <w:r>
              <w:t>, 2019</w:t>
            </w:r>
            <w:r w:rsidR="00A473F4">
              <w:t>,</w:t>
            </w:r>
            <w:r w:rsidR="00E77731">
              <w:t xml:space="preserve"> is dismiss</w:t>
            </w:r>
            <w:r w:rsidR="00AD6AA6">
              <w:t>ed with costs in accordance</w:t>
            </w:r>
            <w:r w:rsidR="00E77731">
              <w:t xml:space="preserve"> w</w:t>
            </w:r>
            <w:r w:rsidR="00E77731" w:rsidRPr="00E77731">
              <w:t>ith</w:t>
            </w:r>
            <w:r w:rsidR="00AD6AA6">
              <w:t xml:space="preserve"> </w:t>
            </w:r>
            <w:r w:rsidR="00E77731" w:rsidRPr="00E77731">
              <w:t>the tariff of fees and disbursemen</w:t>
            </w:r>
            <w:r w:rsidR="00E77731">
              <w:t xml:space="preserve">ts set out in Schedule B of the </w:t>
            </w:r>
            <w:r w:rsidR="00E77731" w:rsidRPr="00E77731">
              <w:rPr>
                <w:i/>
                <w:iCs/>
              </w:rPr>
              <w:t>Rules of the</w:t>
            </w:r>
            <w:r w:rsidR="00E77731">
              <w:t xml:space="preserve"> </w:t>
            </w:r>
            <w:r w:rsidR="00E77731" w:rsidRPr="00E77731">
              <w:rPr>
                <w:i/>
                <w:iCs/>
              </w:rPr>
              <w:t>Supreme Court of Canada</w:t>
            </w:r>
            <w:r w:rsidR="00E77731" w:rsidRPr="00E77731">
              <w:t>.</w:t>
            </w:r>
          </w:p>
          <w:p w14:paraId="4EB16EE7" w14:textId="77777777" w:rsidR="003F6511" w:rsidRDefault="003F6511" w:rsidP="00011960">
            <w:pPr>
              <w:jc w:val="both"/>
            </w:pPr>
          </w:p>
          <w:p w14:paraId="4EB16EE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B16E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B16E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B16E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B16EEC" w14:textId="25FB2A2E" w:rsidR="003F6511" w:rsidRPr="006E7BAE" w:rsidRDefault="00824412" w:rsidP="00E7773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773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77731" w:rsidRPr="00E77731">
              <w:rPr>
                <w:lang w:val="fr-CA"/>
              </w:rPr>
              <w:t xml:space="preserve"> C66454</w:t>
            </w:r>
            <w:r w:rsidR="00E77731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E77731">
              <w:rPr>
                <w:lang w:val="fr-CA"/>
              </w:rPr>
              <w:t xml:space="preserve">2019 ONCA 656,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77731">
              <w:rPr>
                <w:lang w:val="fr-CA"/>
              </w:rPr>
              <w:t>1</w:t>
            </w:r>
            <w:r w:rsidR="00612B53">
              <w:rPr>
                <w:lang w:val="fr-CA"/>
              </w:rPr>
              <w:t>2</w:t>
            </w:r>
            <w:r w:rsidRPr="00E77731">
              <w:rPr>
                <w:lang w:val="fr-CA"/>
              </w:rPr>
              <w:t> août 2019</w:t>
            </w:r>
            <w:r w:rsidRPr="006E7BAE">
              <w:rPr>
                <w:lang w:val="fr-CA"/>
              </w:rPr>
              <w:t xml:space="preserve">, est </w:t>
            </w:r>
            <w:r w:rsidR="00E77731" w:rsidRPr="00E77731">
              <w:rPr>
                <w:lang w:val="fr-CA"/>
              </w:rPr>
              <w:t xml:space="preserve">rejetée avec dépens conformément au tarif des honoraires et </w:t>
            </w:r>
            <w:r w:rsidR="00AD6AA6">
              <w:rPr>
                <w:lang w:val="fr-CA"/>
              </w:rPr>
              <w:t xml:space="preserve">débours établi à l’Annexe B des </w:t>
            </w:r>
            <w:r w:rsidR="00E77731" w:rsidRPr="00E77731">
              <w:rPr>
                <w:i/>
                <w:iCs/>
                <w:lang w:val="fr-CA"/>
              </w:rPr>
              <w:t>Règles de la Cour suprême du Canada</w:t>
            </w:r>
            <w:r w:rsidR="00E77731" w:rsidRPr="00E7773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4EB16EEE" w14:textId="77777777" w:rsidR="009F436C" w:rsidRPr="00D83B8C" w:rsidRDefault="009F436C" w:rsidP="00382FEC">
      <w:pPr>
        <w:rPr>
          <w:lang w:val="fr-CA"/>
        </w:rPr>
      </w:pPr>
    </w:p>
    <w:p w14:paraId="4EB16EEF" w14:textId="77777777" w:rsidR="009F436C" w:rsidRPr="00D83B8C" w:rsidRDefault="009F436C" w:rsidP="00417FB7">
      <w:pPr>
        <w:jc w:val="center"/>
        <w:rPr>
          <w:lang w:val="fr-CA"/>
        </w:rPr>
      </w:pPr>
    </w:p>
    <w:p w14:paraId="4EB16EF0" w14:textId="77777777" w:rsidR="009F436C" w:rsidRDefault="009F436C" w:rsidP="00417FB7">
      <w:pPr>
        <w:jc w:val="center"/>
        <w:rPr>
          <w:lang w:val="fr-CA"/>
        </w:rPr>
      </w:pPr>
    </w:p>
    <w:p w14:paraId="357412F1" w14:textId="77777777" w:rsidR="00612B53" w:rsidRDefault="00612B53" w:rsidP="00417FB7">
      <w:pPr>
        <w:jc w:val="center"/>
        <w:rPr>
          <w:lang w:val="fr-CA"/>
        </w:rPr>
      </w:pPr>
    </w:p>
    <w:p w14:paraId="41077507" w14:textId="77777777" w:rsidR="00612B53" w:rsidRPr="00D83B8C" w:rsidRDefault="00612B53" w:rsidP="00417FB7">
      <w:pPr>
        <w:jc w:val="center"/>
        <w:rPr>
          <w:lang w:val="fr-CA"/>
        </w:rPr>
      </w:pPr>
    </w:p>
    <w:p w14:paraId="4EB16E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B16EF2" w14:textId="77777777" w:rsidR="008F53F3" w:rsidRPr="00A252FA" w:rsidRDefault="003A37CF" w:rsidP="00E7773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B16EF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6EF6" w14:textId="77777777" w:rsidR="00983D48" w:rsidRDefault="00983D48">
      <w:r>
        <w:separator/>
      </w:r>
    </w:p>
  </w:endnote>
  <w:endnote w:type="continuationSeparator" w:id="0">
    <w:p w14:paraId="4EB16E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16EF4" w14:textId="77777777" w:rsidR="00983D48" w:rsidRDefault="00983D48">
      <w:r>
        <w:separator/>
      </w:r>
    </w:p>
  </w:footnote>
  <w:footnote w:type="continuationSeparator" w:id="0">
    <w:p w14:paraId="4EB16E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16E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77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B16EF9" w14:textId="77777777" w:rsidR="008F53F3" w:rsidRDefault="008F53F3" w:rsidP="008F53F3">
    <w:pPr>
      <w:rPr>
        <w:szCs w:val="24"/>
      </w:rPr>
    </w:pPr>
  </w:p>
  <w:p w14:paraId="4EB16EFA" w14:textId="77777777" w:rsidR="008F53F3" w:rsidRDefault="008F53F3" w:rsidP="008F53F3">
    <w:pPr>
      <w:rPr>
        <w:szCs w:val="24"/>
      </w:rPr>
    </w:pPr>
  </w:p>
  <w:p w14:paraId="4EB16E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38856</w:t>
    </w:r>
    <w:r>
      <w:rPr>
        <w:szCs w:val="24"/>
      </w:rPr>
      <w:t>     </w:t>
    </w:r>
  </w:p>
  <w:p w14:paraId="4EB16E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B16EFD" w14:textId="77777777" w:rsidR="0073151A" w:rsidRDefault="0073151A" w:rsidP="0073151A"/>
      <w:p w14:paraId="4EB16EFE" w14:textId="77777777" w:rsidR="0073151A" w:rsidRPr="006E7BAE" w:rsidRDefault="0073151A" w:rsidP="0073151A"/>
      <w:p w14:paraId="4EB16EFF" w14:textId="77777777" w:rsidR="0073151A" w:rsidRPr="006E7BAE" w:rsidRDefault="0073151A" w:rsidP="0073151A"/>
      <w:p w14:paraId="4EB16F00" w14:textId="77777777" w:rsidR="0073151A" w:rsidRPr="006E7BAE" w:rsidRDefault="0073151A" w:rsidP="0073151A"/>
      <w:p w14:paraId="4EB16F01" w14:textId="77777777" w:rsidR="0073151A" w:rsidRDefault="0073151A" w:rsidP="0073151A"/>
      <w:p w14:paraId="4EB16F02" w14:textId="77777777" w:rsidR="0073151A" w:rsidRDefault="0073151A" w:rsidP="0073151A"/>
      <w:p w14:paraId="4EB16F03" w14:textId="77777777" w:rsidR="0073151A" w:rsidRDefault="0073151A" w:rsidP="0073151A"/>
      <w:p w14:paraId="4EB16F04" w14:textId="77777777" w:rsidR="0073151A" w:rsidRDefault="0073151A" w:rsidP="0073151A"/>
      <w:p w14:paraId="4EB16F05" w14:textId="77777777" w:rsidR="0073151A" w:rsidRDefault="0073151A" w:rsidP="0073151A"/>
      <w:p w14:paraId="4EB16F06" w14:textId="77777777" w:rsidR="0073151A" w:rsidRPr="006E7BAE" w:rsidRDefault="0073151A" w:rsidP="0073151A"/>
      <w:p w14:paraId="4EB16F07" w14:textId="77777777" w:rsidR="00ED265D" w:rsidRPr="0073151A" w:rsidRDefault="00171F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1F48"/>
    <w:rsid w:val="001B3EC0"/>
    <w:rsid w:val="001D0116"/>
    <w:rsid w:val="001D354E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2B5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9A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3F4"/>
    <w:rsid w:val="00AB4A38"/>
    <w:rsid w:val="00AB5E22"/>
    <w:rsid w:val="00AD6AA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31"/>
    <w:rsid w:val="00E777AD"/>
    <w:rsid w:val="00EA4B61"/>
    <w:rsid w:val="00EC382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B16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7BBE3-DF43-4201-86D3-E27DD5C7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3FBB7-B2CA-4A86-B320-655C645AC239}">
  <ds:schemaRefs>
    <ds:schemaRef ds:uri="http://purl.org/dc/elements/1.1/"/>
    <ds:schemaRef ds:uri="40ae4924-d04e-473c-aafa-3657aad971d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9F97B7-96EC-44BC-8E46-13DFE22A8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2020-02-12T16:42:00Z</dcterms:created>
  <dcterms:modified xsi:type="dcterms:W3CDTF">2020-02-12T16:42:00Z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